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1900" w:lineRule="auto"/>
        <w:jc w:val="center"/>
        <w:rPr>
          <w:rFonts w:ascii="Poppins" w:cs="Poppins" w:eastAsia="Poppins" w:hAnsi="Poppins"/>
          <w:b w:val="1"/>
          <w:color w:val="274e13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36"/>
          <w:szCs w:val="36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804526" cy="10091738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6" l="0" r="0" t="26"/>
                    <a:stretch>
                      <a:fillRect/>
                    </a:stretch>
                  </pic:blipFill>
                  <pic:spPr>
                    <a:xfrm>
                      <a:off x="0" y="0"/>
                      <a:ext cx="7804526" cy="100917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Poppins" w:cs="Poppins" w:eastAsia="Poppins" w:hAnsi="Poppins"/>
          <w:b w:val="1"/>
          <w:color w:val="274e13"/>
          <w:sz w:val="36"/>
          <w:szCs w:val="36"/>
          <w:rtl w:val="0"/>
        </w:rPr>
        <w:t xml:space="preserve">FICHA TÉCNICA – BRAIN POWER™</w:t>
      </w:r>
    </w:p>
    <w:p w:rsidR="00000000" w:rsidDel="00000000" w:rsidP="00000000" w:rsidRDefault="00000000" w:rsidRPr="00000000" w14:paraId="00000002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Nombre del producto: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 Brain Power™</w:t>
      </w:r>
    </w:p>
    <w:p w:rsidR="00000000" w:rsidDel="00000000" w:rsidP="00000000" w:rsidRDefault="00000000" w:rsidRPr="00000000" w14:paraId="00000003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Presentación: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 Polvo o Cápsulas vegetarianas (60 cápsulas)</w:t>
      </w:r>
    </w:p>
    <w:p w:rsidR="00000000" w:rsidDel="00000000" w:rsidP="00000000" w:rsidRDefault="00000000" w:rsidRPr="00000000" w14:paraId="00000004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Marca: 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My Green Lady, LLC.</w:t>
      </w:r>
    </w:p>
    <w:p w:rsidR="00000000" w:rsidDel="00000000" w:rsidP="00000000" w:rsidRDefault="00000000" w:rsidRPr="00000000" w14:paraId="00000005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8"/>
          <w:szCs w:val="28"/>
          <w:rtl w:val="0"/>
        </w:rPr>
        <w:t xml:space="preserve">Uso sugerido: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Niños y personas mayores: Iniciar con 1 cdita cafetera al día e incrementar cada dos semanas hasta 4 cditas/día.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Adultos: Iniciar con 1 cda sopera al día e incrementar hasta 8 cdas/día.Puedes consumir hasta 8 cucharadas soperas diarias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Embarazadas: No exceder de 1 cdas soperas al día.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Pacientes en/post quimioterapia: Tomar con hidratación constante.</w:t>
      </w:r>
    </w:p>
    <w:p w:rsidR="00000000" w:rsidDel="00000000" w:rsidP="00000000" w:rsidRDefault="00000000" w:rsidRPr="00000000" w14:paraId="0000000A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8"/>
          <w:szCs w:val="28"/>
          <w:rtl w:val="0"/>
        </w:rPr>
        <w:t xml:space="preserve">Precaución: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No recomendable para personas con daño renal (alto contenido de potasio), o personas que no pueden regular el potasio.</w:t>
      </w:r>
    </w:p>
    <w:p w:rsidR="00000000" w:rsidDel="00000000" w:rsidP="00000000" w:rsidRDefault="00000000" w:rsidRPr="00000000" w14:paraId="0000000C">
      <w:pPr>
        <w:spacing w:after="0" w:before="200" w:lineRule="auto"/>
        <w:ind w:left="0" w:firstLine="0"/>
        <w:rPr>
          <w:rFonts w:ascii="Poppins" w:cs="Poppins" w:eastAsia="Poppins" w:hAnsi="Poppins"/>
          <w:b w:val="1"/>
          <w:color w:val="274e13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8"/>
          <w:szCs w:val="28"/>
          <w:rtl w:val="0"/>
        </w:rPr>
        <w:t xml:space="preserve">Ingredientes Principales</w:t>
      </w:r>
    </w:p>
    <w:p w:rsidR="00000000" w:rsidDel="00000000" w:rsidP="00000000" w:rsidRDefault="00000000" w:rsidRPr="00000000" w14:paraId="0000000D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De la Tierra: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Algarrobo, Pasto de Cebada, Lúcuma, Pasto de Trigo, Hoja de Alfalfa, Moringa, Hoja de Ortiga, Perejil, Cola de Caballo, Albahaca Sagrada, Jengibre</w:t>
      </w:r>
    </w:p>
    <w:p w:rsidR="00000000" w:rsidDel="00000000" w:rsidP="00000000" w:rsidRDefault="00000000" w:rsidRPr="00000000" w14:paraId="0000000F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De los Océanos: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Kelp, Laver (Nori del Atlántico), Dulse</w:t>
      </w:r>
    </w:p>
    <w:p w:rsidR="00000000" w:rsidDel="00000000" w:rsidP="00000000" w:rsidRDefault="00000000" w:rsidRPr="00000000" w14:paraId="00000011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De Agua Dulce: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Espirulina, Clorela</w:t>
      </w:r>
    </w:p>
    <w:p w:rsidR="00000000" w:rsidDel="00000000" w:rsidP="00000000" w:rsidRDefault="00000000" w:rsidRPr="00000000" w14:paraId="00000013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margin">
              <wp:posOffset>-914399</wp:posOffset>
            </wp:positionH>
            <wp:positionV relativeFrom="margin">
              <wp:posOffset>-914399</wp:posOffset>
            </wp:positionV>
            <wp:extent cx="7770301" cy="10085832"/>
            <wp:effectExtent b="0" l="0" r="0" t="0"/>
            <wp:wrapNone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163" r="16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0301" cy="1008583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Enzimas: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Proteasa, Alfa-galactosidasa, Amilasa, Celulasa, Lipasa, Bromelina, Papaína</w:t>
      </w:r>
    </w:p>
    <w:p w:rsidR="00000000" w:rsidDel="00000000" w:rsidP="00000000" w:rsidRDefault="00000000" w:rsidRPr="00000000" w14:paraId="00000016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8"/>
          <w:szCs w:val="28"/>
          <w:rtl w:val="0"/>
        </w:rPr>
        <w:t xml:space="preserve">Propiedades Nutricionales y Funcionales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Desintoxicante de metales pesados y desintoxicante en general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Fortalece el sistema inmunológico debido a que los fucoidanos son prebióticos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Antioxidante y antiinflamatorio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Mejora funciones cognitivas y digestivas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Alcalinizante y energizante natural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Soporte para piel, cabello, articulaciones y salud cardiovascular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Soporte para el sistema digestivo</w:t>
      </w:r>
    </w:p>
    <w:p w:rsidR="00000000" w:rsidDel="00000000" w:rsidP="00000000" w:rsidRDefault="00000000" w:rsidRPr="00000000" w14:paraId="0000001E">
      <w:pPr>
        <w:spacing w:after="0" w:before="200" w:lineRule="auto"/>
        <w:ind w:left="0" w:firstLine="0"/>
        <w:rPr>
          <w:rFonts w:ascii="Poppins" w:cs="Poppins" w:eastAsia="Poppins" w:hAnsi="Poppins"/>
          <w:b w:val="1"/>
          <w:color w:val="274e13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8"/>
          <w:szCs w:val="28"/>
          <w:rtl w:val="0"/>
        </w:rPr>
        <w:t xml:space="preserve">Certificaciones de Calidad y Pureza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Información disponible bajo solicitud. Producto desarrollado bajo estándares de calidad internacional.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Libre de productos transgénicos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Libre de gluten, soya, levadura, nueces, semillas y granos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Vegano y organico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Compatible para dietas cetogénicas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Cápsula vegetal (hipromelosa tamaño 00)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No requiere refrigeración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